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189" w:tblpY="3227"/>
        <w:tblW w:w="15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8"/>
        <w:gridCol w:w="7229"/>
        <w:gridCol w:w="5524"/>
      </w:tblGrid>
      <w:tr w14:paraId="7DE56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24AA4F7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32"/>
                <w:lang w:val="en-US" w:eastAsia="zh-CN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3B8FB7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32"/>
                <w:lang w:val="en-US" w:eastAsia="zh-CN"/>
              </w:rPr>
              <w:t>所属区域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05633DA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32"/>
                <w:lang w:val="en-US" w:eastAsia="zh-CN"/>
              </w:rPr>
              <w:t>项目名称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000C2765"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32"/>
                <w:lang w:val="en-US" w:eastAsia="zh-CN"/>
              </w:rPr>
              <w:t>申报单位</w:t>
            </w:r>
          </w:p>
        </w:tc>
      </w:tr>
      <w:tr w14:paraId="40980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FD57A89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ADE64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苏州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0C28FA6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“亲近自然，乐享四季”游学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230DADBF">
            <w:pPr>
              <w:spacing w:line="34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苏州市同里湿地公园有限公司</w:t>
            </w:r>
          </w:p>
          <w:p w14:paraId="5ECF3514">
            <w:pPr>
              <w:spacing w:line="34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苏州市吴江区同里镇成人教育中心校</w:t>
            </w:r>
          </w:p>
          <w:p w14:paraId="4E341F0D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332C3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34F47DC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848383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苏州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DB60217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探秘人文“甪”，寻访幸福“直”——走读甪直游学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4A7B33D3">
            <w:pPr>
              <w:spacing w:line="34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苏州市吴中区甪直镇成人教育中心校</w:t>
            </w:r>
          </w:p>
          <w:p w14:paraId="73800F13">
            <w:pPr>
              <w:spacing w:line="34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苏州市甪直旅游发展有限公司</w:t>
            </w:r>
          </w:p>
          <w:p w14:paraId="12CF3B8C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 w14:paraId="4DD1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22892FA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32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9B6719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淮安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9CF0199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“苏北小延安”红色游学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257D2A6B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涟水县成集镇社区教育中心</w:t>
            </w:r>
          </w:p>
        </w:tc>
      </w:tr>
      <w:tr w14:paraId="753E4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78EF8EC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F061EE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常州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E9CC65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长荡湖水乡生态游学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4652E594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常州市金坛区儒林镇社区教育中心</w:t>
            </w:r>
          </w:p>
        </w:tc>
      </w:tr>
      <w:tr w14:paraId="2EFE1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09DF200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59EC72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连云港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2D0DAC1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古韵羽山</w:t>
            </w:r>
            <w:r>
              <w:rPr>
                <w:rFonts w:ascii="Times New Roman" w:hAnsi="Times New Roman" w:eastAsia="方正仿宋_GBK" w:cs="Times New Roman"/>
                <w:sz w:val="28"/>
                <w:szCs w:val="32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书香东海游学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51651C5E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东海县温泉镇社区教育中心</w:t>
            </w:r>
          </w:p>
        </w:tc>
      </w:tr>
      <w:tr w14:paraId="3893D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5E6462F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1F5FCD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省校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4AB1670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“游革命老区，学鲁艺精神”——建湖东翼红色文化游学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52888DCB">
            <w:pPr>
              <w:spacing w:line="34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江苏开放大学设计学院</w:t>
            </w:r>
          </w:p>
          <w:p w14:paraId="5BB48D0B">
            <w:pPr>
              <w:spacing w:line="34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建湖县上冈镇社区教育中心</w:t>
            </w:r>
          </w:p>
        </w:tc>
      </w:tr>
      <w:tr w14:paraId="5DE0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1B00838C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C35BA9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徐州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AA05F60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沛县葡萄产业文化游学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0577BED2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徐州万盛现代农业发展有限公司</w:t>
            </w:r>
          </w:p>
        </w:tc>
      </w:tr>
      <w:tr w14:paraId="29664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AA037DE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8C2FBD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无锡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0105BAB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绿野乡韵·环保游学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3E99B29F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宜兴市环科园成人文化技术学校</w:t>
            </w:r>
          </w:p>
        </w:tc>
      </w:tr>
      <w:tr w14:paraId="515E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4F98F1A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F3B30A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扬州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4282AE7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扬州运河“双宁古韵”游学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64029018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扬州市开放大学、文汇阁、史可法纪念馆</w:t>
            </w:r>
          </w:p>
        </w:tc>
      </w:tr>
      <w:tr w14:paraId="6FC0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FECA4FC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823BA6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南京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33742EB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32"/>
              </w:rPr>
              <w:t>生态科技 新质洲岛游学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3A0F15B3">
            <w:pPr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南京市建邺区江心洲街道社区教育中心</w:t>
            </w:r>
          </w:p>
        </w:tc>
      </w:tr>
    </w:tbl>
    <w:p w14:paraId="4AA88B98">
      <w:pPr>
        <w:rPr>
          <w:rFonts w:hint="default" w:ascii="黑体" w:hAnsi="黑体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5</w:t>
      </w:r>
    </w:p>
    <w:p w14:paraId="17A257B5">
      <w:pPr>
        <w:jc w:val="center"/>
      </w:pPr>
      <w:r>
        <w:rPr>
          <w:rFonts w:hint="eastAsia" w:ascii="Times New Roman" w:hAnsi="Times New Roman" w:eastAsiaTheme="majorEastAsia" w:cstheme="majorEastAsia"/>
          <w:b/>
          <w:bCs/>
          <w:sz w:val="36"/>
          <w:szCs w:val="36"/>
          <w:lang w:val="en-US" w:eastAsia="zh-CN"/>
        </w:rPr>
        <w:t>2024年度“游学江苏”项目立项名单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0A2CF8"/>
    <w:rsid w:val="187540EC"/>
    <w:rsid w:val="1D8D2573"/>
    <w:rsid w:val="38C16143"/>
    <w:rsid w:val="424D2024"/>
    <w:rsid w:val="6C0E78DB"/>
    <w:rsid w:val="7CF5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其他"/>
    <w:basedOn w:val="1"/>
    <w:unhideWhenUsed/>
    <w:qFormat/>
    <w:uiPriority w:val="99"/>
    <w:pPr>
      <w:shd w:val="clear" w:color="auto" w:fill="FFFFFF"/>
      <w:jc w:val="center"/>
    </w:pPr>
    <w:rPr>
      <w:rFonts w:ascii="MingLiU" w:hAnsi="MingLiU" w:eastAsia="MingLiU" w:cs="Times New Roman"/>
      <w:kern w:val="0"/>
      <w:sz w:val="28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381</Characters>
  <Lines>0</Lines>
  <Paragraphs>0</Paragraphs>
  <TotalTime>73</TotalTime>
  <ScaleCrop>false</ScaleCrop>
  <LinksUpToDate>false</LinksUpToDate>
  <CharactersWithSpaces>383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2026-06-16T01:36:00Z</dcterms:created>
  <dc:creator>marvel</dc:creator>
  <cp:lastModifiedBy>Just Begin…</cp:lastModifiedBy>
  <dcterms:modified xsi:type="dcterms:W3CDTF">2026-06-18T06:12:08Z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eyJoZGlkIjoiN2YzNjBkOTgyNWQ1YTMxYzM3MzMwNWFiODNmOWIzYWMiLCJ1c2VySWQiOiIyNDg2NTM2NjUifQ==</vt:lpwstr>
  </property>
  <property fmtid="{D5CDD505-2E9C-101B-9397-08002B2CF9AE}" pid="4" name="ICV">
    <vt:lpwstr>497004F0ACBA474F8E8DBA0DE9FACA31_12</vt:lpwstr>
  </property>
</Properties>
</file>