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480" w:lineRule="atLeast"/>
        <w:rPr>
          <w:rFonts w:ascii="黑体" w:hAnsi="黑体" w:eastAsia="黑体" w:cs="黑体"/>
          <w:color w:val="333333"/>
          <w:kern w:val="0"/>
          <w:sz w:val="28"/>
          <w:szCs w:val="28"/>
        </w:rPr>
      </w:pPr>
      <w:r>
        <w:rPr>
          <w:rFonts w:hint="eastAsia" w:ascii="黑体" w:hAnsi="黑体" w:eastAsia="黑体" w:cs="黑体"/>
          <w:color w:val="333333"/>
          <w:kern w:val="0"/>
          <w:sz w:val="28"/>
          <w:szCs w:val="28"/>
        </w:rPr>
        <w:t>附件</w:t>
      </w:r>
      <w:r>
        <w:rPr>
          <w:rFonts w:hint="eastAsia" w:ascii="黑体" w:hAnsi="黑体" w:eastAsia="黑体" w:cs="黑体"/>
          <w:color w:val="333333"/>
          <w:kern w:val="0"/>
          <w:sz w:val="28"/>
          <w:szCs w:val="28"/>
          <w:lang w:val="en-US" w:eastAsia="zh-CN"/>
        </w:rPr>
        <w:t>3</w:t>
      </w:r>
      <w:bookmarkStart w:id="0" w:name="_GoBack"/>
      <w:bookmarkEnd w:id="0"/>
      <w:r>
        <w:rPr>
          <w:rFonts w:ascii="黑体" w:hAnsi="黑体" w:eastAsia="黑体" w:cs="黑体"/>
          <w:color w:val="333333"/>
          <w:kern w:val="0"/>
          <w:sz w:val="28"/>
          <w:szCs w:val="28"/>
        </w:rPr>
        <w:t xml:space="preserve">             </w:t>
      </w:r>
    </w:p>
    <w:p>
      <w:pPr>
        <w:jc w:val="center"/>
        <w:rPr>
          <w:rFonts w:hint="eastAsia" w:ascii="宋体" w:hAnsi="宋体" w:cs="宋体"/>
          <w:b/>
          <w:bCs/>
          <w:color w:val="333333"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color w:val="333333"/>
          <w:kern w:val="0"/>
          <w:sz w:val="32"/>
          <w:szCs w:val="32"/>
        </w:rPr>
        <w:t>江苏省社会教育规划课题2015年度立项重点课题结项名单</w:t>
      </w:r>
    </w:p>
    <w:p>
      <w:pPr>
        <w:jc w:val="center"/>
        <w:rPr>
          <w:rFonts w:ascii="宋体"/>
          <w:kern w:val="0"/>
        </w:rPr>
      </w:pPr>
      <w:r>
        <w:rPr>
          <w:rFonts w:hint="eastAsia" w:ascii="宋体" w:hAnsi="宋体" w:cs="宋体"/>
          <w:kern w:val="0"/>
        </w:rPr>
        <w:t>（</w:t>
      </w:r>
      <w:r>
        <w:rPr>
          <w:rFonts w:ascii="宋体" w:hAnsi="宋体" w:cs="宋体"/>
          <w:kern w:val="0"/>
        </w:rPr>
        <w:t>B</w:t>
      </w:r>
      <w:r>
        <w:rPr>
          <w:rFonts w:hint="eastAsia" w:ascii="宋体" w:hAnsi="宋体" w:cs="宋体"/>
          <w:kern w:val="0"/>
        </w:rPr>
        <w:t>类为重点课题）</w:t>
      </w:r>
    </w:p>
    <w:p>
      <w:pPr>
        <w:widowControl/>
        <w:shd w:val="clear" w:color="auto" w:fill="FFFFFF"/>
        <w:spacing w:line="480" w:lineRule="atLeast"/>
        <w:jc w:val="left"/>
        <w:rPr>
          <w:rFonts w:ascii="宋体"/>
          <w:color w:val="333333"/>
          <w:kern w:val="0"/>
        </w:rPr>
      </w:pPr>
    </w:p>
    <w:tbl>
      <w:tblPr>
        <w:tblStyle w:val="3"/>
        <w:tblW w:w="1527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730"/>
        <w:gridCol w:w="3629"/>
        <w:gridCol w:w="3183"/>
        <w:gridCol w:w="1544"/>
        <w:gridCol w:w="2730"/>
        <w:gridCol w:w="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tblHeader/>
          <w:jc w:val="center"/>
        </w:trPr>
        <w:tc>
          <w:tcPr>
            <w:tcW w:w="1696" w:type="dxa"/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批准号</w:t>
            </w:r>
          </w:p>
        </w:tc>
        <w:tc>
          <w:tcPr>
            <w:tcW w:w="1730" w:type="dxa"/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初审序号</w:t>
            </w:r>
          </w:p>
        </w:tc>
        <w:tc>
          <w:tcPr>
            <w:tcW w:w="3629" w:type="dxa"/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指南名称</w:t>
            </w:r>
          </w:p>
        </w:tc>
        <w:tc>
          <w:tcPr>
            <w:tcW w:w="3183" w:type="dxa"/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课题名称</w:t>
            </w:r>
          </w:p>
        </w:tc>
        <w:tc>
          <w:tcPr>
            <w:tcW w:w="1544" w:type="dxa"/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负责人</w:t>
            </w:r>
          </w:p>
        </w:tc>
        <w:tc>
          <w:tcPr>
            <w:tcW w:w="2730" w:type="dxa"/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单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位</w:t>
            </w:r>
          </w:p>
        </w:tc>
        <w:tc>
          <w:tcPr>
            <w:tcW w:w="766" w:type="dxa"/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类别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1696" w:type="dxa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JSS-B-2015001</w:t>
            </w:r>
          </w:p>
        </w:tc>
        <w:tc>
          <w:tcPr>
            <w:tcW w:w="1730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t>A2015-012</w:t>
            </w:r>
          </w:p>
        </w:tc>
        <w:tc>
          <w:tcPr>
            <w:tcW w:w="3629" w:type="dxa"/>
            <w:vAlign w:val="center"/>
          </w:tcPr>
          <w:p>
            <w:pPr>
              <w:widowControl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社会教育发展保障机制研究</w:t>
            </w:r>
          </w:p>
        </w:tc>
        <w:tc>
          <w:tcPr>
            <w:tcW w:w="3183" w:type="dxa"/>
            <w:vAlign w:val="center"/>
          </w:tcPr>
          <w:p>
            <w:pPr>
              <w:widowControl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法治新常态视阈下江苏终身教育法制保障建设研究</w:t>
            </w:r>
          </w:p>
        </w:tc>
        <w:tc>
          <w:tcPr>
            <w:tcW w:w="1544" w:type="dxa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陈莺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蔡廷伟</w:t>
            </w:r>
          </w:p>
        </w:tc>
        <w:tc>
          <w:tcPr>
            <w:tcW w:w="2730" w:type="dxa"/>
            <w:vAlign w:val="center"/>
          </w:tcPr>
          <w:p>
            <w:pPr>
              <w:widowControl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常州开放大学</w:t>
            </w:r>
          </w:p>
        </w:tc>
        <w:tc>
          <w:tcPr>
            <w:tcW w:w="766" w:type="dxa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重点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1696" w:type="dxa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JSS-B-2015002</w:t>
            </w:r>
          </w:p>
        </w:tc>
        <w:tc>
          <w:tcPr>
            <w:tcW w:w="1730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t>A2015-070</w:t>
            </w:r>
          </w:p>
        </w:tc>
        <w:tc>
          <w:tcPr>
            <w:tcW w:w="3629" w:type="dxa"/>
            <w:vAlign w:val="center"/>
          </w:tcPr>
          <w:p>
            <w:pPr>
              <w:widowControl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职业农民教育研究</w:t>
            </w:r>
          </w:p>
        </w:tc>
        <w:tc>
          <w:tcPr>
            <w:tcW w:w="3183" w:type="dxa"/>
            <w:vAlign w:val="center"/>
          </w:tcPr>
          <w:p>
            <w:pPr>
              <w:widowControl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职业农民教育现状研究</w:t>
            </w:r>
          </w:p>
        </w:tc>
        <w:tc>
          <w:tcPr>
            <w:tcW w:w="1544" w:type="dxa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许亚东</w:t>
            </w:r>
          </w:p>
        </w:tc>
        <w:tc>
          <w:tcPr>
            <w:tcW w:w="2730" w:type="dxa"/>
            <w:vAlign w:val="center"/>
          </w:tcPr>
          <w:p>
            <w:pPr>
              <w:widowControl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盐城市龙冈成人教育中心校</w:t>
            </w:r>
          </w:p>
        </w:tc>
        <w:tc>
          <w:tcPr>
            <w:tcW w:w="766" w:type="dxa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重点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1696" w:type="dxa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JSS-B-2015003</w:t>
            </w:r>
          </w:p>
        </w:tc>
        <w:tc>
          <w:tcPr>
            <w:tcW w:w="1730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t>A2015-043</w:t>
            </w:r>
          </w:p>
        </w:tc>
        <w:tc>
          <w:tcPr>
            <w:tcW w:w="3629" w:type="dxa"/>
            <w:vAlign w:val="center"/>
          </w:tcPr>
          <w:p>
            <w:pPr>
              <w:widowControl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社会教育地方特色创新研究</w:t>
            </w:r>
          </w:p>
        </w:tc>
        <w:tc>
          <w:tcPr>
            <w:tcW w:w="3183" w:type="dxa"/>
            <w:vAlign w:val="center"/>
          </w:tcPr>
          <w:p>
            <w:pPr>
              <w:widowControl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张謇社会教育思想与社会教育地方特色创新研究</w:t>
            </w:r>
          </w:p>
        </w:tc>
        <w:tc>
          <w:tcPr>
            <w:tcW w:w="1544" w:type="dxa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张建锋</w:t>
            </w:r>
          </w:p>
        </w:tc>
        <w:tc>
          <w:tcPr>
            <w:tcW w:w="2730" w:type="dxa"/>
            <w:vAlign w:val="center"/>
          </w:tcPr>
          <w:p>
            <w:pPr>
              <w:widowControl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南通开放大学</w:t>
            </w:r>
          </w:p>
        </w:tc>
        <w:tc>
          <w:tcPr>
            <w:tcW w:w="766" w:type="dxa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重点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1696" w:type="dxa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JSS-B-2015004</w:t>
            </w:r>
          </w:p>
        </w:tc>
        <w:tc>
          <w:tcPr>
            <w:tcW w:w="1730" w:type="dxa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t>A2015-013</w:t>
            </w:r>
          </w:p>
        </w:tc>
        <w:tc>
          <w:tcPr>
            <w:tcW w:w="3629" w:type="dxa"/>
            <w:vAlign w:val="center"/>
          </w:tcPr>
          <w:p>
            <w:pPr>
              <w:widowControl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终身学习视野下社会教育推进“驱动力”研究</w:t>
            </w:r>
          </w:p>
        </w:tc>
        <w:tc>
          <w:tcPr>
            <w:tcW w:w="3183" w:type="dxa"/>
            <w:vAlign w:val="center"/>
          </w:tcPr>
          <w:p>
            <w:pPr>
              <w:widowControl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社会教育力提升研究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——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以常州终身教育共同体为视角</w:t>
            </w:r>
          </w:p>
        </w:tc>
        <w:tc>
          <w:tcPr>
            <w:tcW w:w="1544" w:type="dxa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仲红俐</w:t>
            </w:r>
          </w:p>
        </w:tc>
        <w:tc>
          <w:tcPr>
            <w:tcW w:w="2730" w:type="dxa"/>
            <w:vAlign w:val="center"/>
          </w:tcPr>
          <w:p>
            <w:pPr>
              <w:widowControl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常州开放大学</w:t>
            </w:r>
          </w:p>
        </w:tc>
        <w:tc>
          <w:tcPr>
            <w:tcW w:w="766" w:type="dxa"/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重点</w:t>
            </w:r>
          </w:p>
        </w:tc>
      </w:tr>
    </w:tbl>
    <w:p/>
    <w:sectPr>
      <w:pgSz w:w="16838" w:h="11906" w:orient="landscape"/>
      <w:pgMar w:top="964" w:right="907" w:bottom="1021" w:left="90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6155"/>
    <w:rsid w:val="000B7137"/>
    <w:rsid w:val="00163D61"/>
    <w:rsid w:val="00227EA8"/>
    <w:rsid w:val="00301CB7"/>
    <w:rsid w:val="00383B55"/>
    <w:rsid w:val="003B21C2"/>
    <w:rsid w:val="00490848"/>
    <w:rsid w:val="0050188B"/>
    <w:rsid w:val="00550247"/>
    <w:rsid w:val="00621DFC"/>
    <w:rsid w:val="00934A44"/>
    <w:rsid w:val="00A37A51"/>
    <w:rsid w:val="00AE0D5F"/>
    <w:rsid w:val="00B50AD3"/>
    <w:rsid w:val="00BA43D7"/>
    <w:rsid w:val="00CD6155"/>
    <w:rsid w:val="00D140AE"/>
    <w:rsid w:val="00DB38BB"/>
    <w:rsid w:val="00DC1400"/>
    <w:rsid w:val="13117443"/>
    <w:rsid w:val="26C2159E"/>
    <w:rsid w:val="27391C92"/>
    <w:rsid w:val="75DA6A36"/>
    <w:rsid w:val="7FA60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2">
    <w:name w:val="Default Paragraph Font"/>
    <w:semiHidden/>
    <w:uiPriority w:val="99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Char1 Char Char Char"/>
    <w:basedOn w:val="1"/>
    <w:uiPriority w:val="99"/>
    <w:pPr>
      <w:tabs>
        <w:tab w:val="left" w:pos="900"/>
      </w:tabs>
      <w:spacing w:before="312" w:after="312" w:line="360" w:lineRule="auto"/>
      <w:ind w:left="900" w:hanging="360"/>
    </w:pPr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 </Company>
  <Pages>1</Pages>
  <Words>58</Words>
  <Characters>332</Characters>
  <Lines>0</Lines>
  <Paragraphs>0</Paragraphs>
  <TotalTime>0</TotalTime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2016-10-09T03:09:00Z</dcterms:created>
  <dc:creator>pc</dc:creator>
  <cp:lastModifiedBy>施健</cp:lastModifiedBy>
  <dcterms:modified xsi:type="dcterms:W3CDTF">2017-10-17T00:31:39Z</dcterms:modified>
  <dc:title>附件1             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